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E42" w:rsidRDefault="00A17E42" w:rsidP="00A17E42">
      <w:pPr>
        <w:spacing w:line="480" w:lineRule="auto"/>
        <w:jc w:val="center"/>
        <w:rPr>
          <w:rFonts w:ascii="Times New Roman" w:hAnsi="Times New Roman" w:cs="Times New Roman"/>
          <w:sz w:val="24"/>
          <w:szCs w:val="24"/>
        </w:rPr>
      </w:pPr>
    </w:p>
    <w:p w:rsidR="00A17E42" w:rsidRDefault="00A17E42" w:rsidP="00A17E42">
      <w:pPr>
        <w:spacing w:line="480" w:lineRule="auto"/>
        <w:jc w:val="center"/>
        <w:rPr>
          <w:rFonts w:ascii="Times New Roman" w:hAnsi="Times New Roman" w:cs="Times New Roman"/>
          <w:sz w:val="24"/>
          <w:szCs w:val="24"/>
        </w:rPr>
      </w:pPr>
    </w:p>
    <w:p w:rsidR="00A17E42" w:rsidRDefault="00A17E42" w:rsidP="00A17E42">
      <w:pPr>
        <w:spacing w:line="480" w:lineRule="auto"/>
        <w:jc w:val="center"/>
        <w:rPr>
          <w:rFonts w:ascii="Times New Roman" w:hAnsi="Times New Roman" w:cs="Times New Roman"/>
          <w:sz w:val="24"/>
          <w:szCs w:val="24"/>
        </w:rPr>
      </w:pPr>
    </w:p>
    <w:p w:rsidR="00A17E42" w:rsidRDefault="00A17E42" w:rsidP="00A17E42">
      <w:pPr>
        <w:spacing w:line="480" w:lineRule="auto"/>
        <w:jc w:val="center"/>
        <w:rPr>
          <w:rFonts w:ascii="Times New Roman" w:hAnsi="Times New Roman" w:cs="Times New Roman"/>
          <w:sz w:val="24"/>
          <w:szCs w:val="24"/>
        </w:rPr>
      </w:pPr>
    </w:p>
    <w:p w:rsidR="00B957AB" w:rsidRDefault="00054CC2" w:rsidP="00A17E4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Second </w:t>
      </w:r>
      <w:r w:rsidR="00A17E42">
        <w:rPr>
          <w:rFonts w:ascii="Times New Roman" w:hAnsi="Times New Roman" w:cs="Times New Roman"/>
          <w:sz w:val="24"/>
          <w:szCs w:val="24"/>
        </w:rPr>
        <w:t>Language Learning</w:t>
      </w:r>
    </w:p>
    <w:p w:rsidR="00B957AB" w:rsidRPr="00C41C6F" w:rsidRDefault="00054CC2" w:rsidP="00A17E42">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t>Student’s Name</w:t>
      </w:r>
    </w:p>
    <w:p w:rsidR="00B957AB" w:rsidRDefault="00054CC2" w:rsidP="00A17E42">
      <w:pPr>
        <w:spacing w:line="480" w:lineRule="auto"/>
        <w:jc w:val="center"/>
        <w:rPr>
          <w:rFonts w:ascii="Times New Roman" w:hAnsi="Times New Roman" w:cs="Times New Roman"/>
          <w:b/>
          <w:sz w:val="24"/>
          <w:szCs w:val="24"/>
        </w:rPr>
      </w:pPr>
      <w:r w:rsidRPr="00C41C6F">
        <w:rPr>
          <w:rFonts w:ascii="Times New Roman" w:hAnsi="Times New Roman" w:cs="Times New Roman"/>
          <w:sz w:val="24"/>
          <w:szCs w:val="24"/>
        </w:rPr>
        <w:t>Institutional Affiliation</w:t>
      </w:r>
    </w:p>
    <w:p w:rsidR="00B957AB" w:rsidRDefault="00B957AB" w:rsidP="00B957AB">
      <w:pPr>
        <w:spacing w:line="480" w:lineRule="auto"/>
        <w:jc w:val="center"/>
        <w:rPr>
          <w:rFonts w:ascii="Times New Roman" w:hAnsi="Times New Roman" w:cs="Times New Roman"/>
          <w:sz w:val="24"/>
          <w:szCs w:val="24"/>
        </w:rPr>
      </w:pPr>
    </w:p>
    <w:p w:rsidR="00B957AB" w:rsidRDefault="00B957AB" w:rsidP="00B717D1">
      <w:pPr>
        <w:spacing w:line="480" w:lineRule="auto"/>
        <w:ind w:firstLine="720"/>
        <w:jc w:val="center"/>
        <w:rPr>
          <w:rFonts w:ascii="Times New Roman" w:hAnsi="Times New Roman" w:cs="Times New Roman"/>
          <w:b/>
          <w:sz w:val="24"/>
          <w:szCs w:val="24"/>
        </w:rPr>
      </w:pPr>
    </w:p>
    <w:p w:rsidR="00A17E42" w:rsidRDefault="00054CC2">
      <w:pPr>
        <w:rPr>
          <w:rFonts w:ascii="Times New Roman" w:hAnsi="Times New Roman" w:cs="Times New Roman"/>
          <w:sz w:val="24"/>
          <w:szCs w:val="24"/>
        </w:rPr>
      </w:pPr>
      <w:r>
        <w:rPr>
          <w:rFonts w:ascii="Times New Roman" w:hAnsi="Times New Roman" w:cs="Times New Roman"/>
          <w:sz w:val="24"/>
          <w:szCs w:val="24"/>
        </w:rPr>
        <w:br w:type="page"/>
      </w:r>
    </w:p>
    <w:p w:rsidR="00B717D1" w:rsidRPr="00A17E42" w:rsidRDefault="00054CC2" w:rsidP="00A17E42">
      <w:pPr>
        <w:spacing w:line="480" w:lineRule="auto"/>
        <w:jc w:val="center"/>
        <w:rPr>
          <w:rFonts w:ascii="Times New Roman" w:hAnsi="Times New Roman" w:cs="Times New Roman"/>
          <w:sz w:val="24"/>
          <w:szCs w:val="24"/>
        </w:rPr>
      </w:pPr>
      <w:r w:rsidRPr="00A17E42">
        <w:rPr>
          <w:rFonts w:ascii="Times New Roman" w:hAnsi="Times New Roman" w:cs="Times New Roman"/>
          <w:sz w:val="24"/>
          <w:szCs w:val="24"/>
        </w:rPr>
        <w:lastRenderedPageBreak/>
        <w:t xml:space="preserve">Second </w:t>
      </w:r>
      <w:r w:rsidR="00A17E42" w:rsidRPr="00A17E42">
        <w:rPr>
          <w:rFonts w:ascii="Times New Roman" w:hAnsi="Times New Roman" w:cs="Times New Roman"/>
          <w:sz w:val="24"/>
          <w:szCs w:val="24"/>
        </w:rPr>
        <w:t>Language Learning</w:t>
      </w:r>
    </w:p>
    <w:p w:rsidR="00B717D1" w:rsidRPr="00B717D1" w:rsidRDefault="00054CC2" w:rsidP="00B717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A17E42">
        <w:rPr>
          <w:rFonts w:ascii="Times New Roman" w:hAnsi="Times New Roman" w:cs="Times New Roman"/>
          <w:color w:val="222222"/>
          <w:sz w:val="24"/>
          <w:szCs w:val="24"/>
          <w:shd w:val="clear" w:color="auto" w:fill="FFFFFF"/>
        </w:rPr>
        <w:t xml:space="preserve">Littlewood </w:t>
      </w:r>
      <w:r>
        <w:rPr>
          <w:rFonts w:ascii="Times New Roman" w:hAnsi="Times New Roman" w:cs="Times New Roman"/>
          <w:color w:val="222222"/>
          <w:sz w:val="24"/>
          <w:szCs w:val="24"/>
          <w:shd w:val="clear" w:color="auto" w:fill="FFFFFF"/>
        </w:rPr>
        <w:t xml:space="preserve">(2004), </w:t>
      </w:r>
      <w:r w:rsidR="00A17E42">
        <w:rPr>
          <w:rFonts w:ascii="Times New Roman" w:hAnsi="Times New Roman" w:cs="Times New Roman"/>
          <w:sz w:val="24"/>
          <w:szCs w:val="24"/>
        </w:rPr>
        <w:t>s</w:t>
      </w:r>
      <w:r w:rsidRPr="00B717D1">
        <w:rPr>
          <w:rFonts w:ascii="Times New Roman" w:hAnsi="Times New Roman" w:cs="Times New Roman"/>
          <w:sz w:val="24"/>
          <w:szCs w:val="24"/>
        </w:rPr>
        <w:t xml:space="preserve">econd language learning is the process which one acquires an additional language apart from the mother tongue. This can be </w:t>
      </w:r>
      <w:r w:rsidRPr="00B717D1">
        <w:rPr>
          <w:rFonts w:ascii="Times New Roman" w:hAnsi="Times New Roman" w:cs="Times New Roman"/>
          <w:sz w:val="24"/>
          <w:szCs w:val="24"/>
        </w:rPr>
        <w:t xml:space="preserve">through observations made and </w:t>
      </w:r>
      <w:r w:rsidRPr="00B717D1">
        <w:rPr>
          <w:rFonts w:ascii="Times New Roman" w:hAnsi="Times New Roman" w:cs="Times New Roman"/>
          <w:sz w:val="24"/>
          <w:szCs w:val="24"/>
        </w:rPr>
        <w:t>practices. When the child’s parent uses the two languages in most of their communication the child is likely of knowing those two languages. Second language acquisition is what the learners do so that the can also have the</w:t>
      </w:r>
      <w:r w:rsidRPr="00B717D1">
        <w:rPr>
          <w:rFonts w:ascii="Times New Roman" w:hAnsi="Times New Roman" w:cs="Times New Roman"/>
          <w:sz w:val="24"/>
          <w:szCs w:val="24"/>
        </w:rPr>
        <w:t xml:space="preserve"> command in the second language without any problem. From the research done, it shows that the second language learning is the same with t</w:t>
      </w:r>
      <w:r w:rsidR="00DB7727">
        <w:rPr>
          <w:rFonts w:ascii="Times New Roman" w:hAnsi="Times New Roman" w:cs="Times New Roman"/>
          <w:sz w:val="24"/>
          <w:szCs w:val="24"/>
        </w:rPr>
        <w:t xml:space="preserve">he second language acquisition. </w:t>
      </w:r>
      <w:bookmarkStart w:id="0" w:name="_GoBack"/>
      <w:bookmarkEnd w:id="0"/>
      <w:r w:rsidRPr="00B717D1">
        <w:rPr>
          <w:rFonts w:ascii="Times New Roman" w:hAnsi="Times New Roman" w:cs="Times New Roman"/>
          <w:sz w:val="24"/>
          <w:szCs w:val="24"/>
        </w:rPr>
        <w:t>The second language learning has some close relationship with mental psychology whe</w:t>
      </w:r>
      <w:r w:rsidR="00E96E17">
        <w:rPr>
          <w:rFonts w:ascii="Times New Roman" w:hAnsi="Times New Roman" w:cs="Times New Roman"/>
          <w:sz w:val="24"/>
          <w:szCs w:val="24"/>
        </w:rPr>
        <w:t>re</w:t>
      </w:r>
      <w:r w:rsidRPr="00B717D1">
        <w:rPr>
          <w:rFonts w:ascii="Times New Roman" w:hAnsi="Times New Roman" w:cs="Times New Roman"/>
          <w:sz w:val="24"/>
          <w:szCs w:val="24"/>
        </w:rPr>
        <w:t xml:space="preserve"> the stages of development matter a lot in the acquisition of the second language. </w:t>
      </w:r>
    </w:p>
    <w:p w:rsidR="00B717D1" w:rsidRPr="00B717D1" w:rsidRDefault="00A574E4" w:rsidP="00B717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054CC2" w:rsidRPr="00B717D1">
        <w:rPr>
          <w:rFonts w:ascii="Times New Roman" w:hAnsi="Times New Roman" w:cs="Times New Roman"/>
          <w:sz w:val="24"/>
          <w:szCs w:val="24"/>
        </w:rPr>
        <w:t xml:space="preserve">Stephen Krashen </w:t>
      </w:r>
      <w:r>
        <w:rPr>
          <w:rFonts w:ascii="Times New Roman" w:hAnsi="Times New Roman" w:cs="Times New Roman"/>
          <w:sz w:val="24"/>
          <w:szCs w:val="24"/>
        </w:rPr>
        <w:t xml:space="preserve">there are various stages </w:t>
      </w:r>
      <w:r w:rsidR="00054CC2" w:rsidRPr="00B717D1">
        <w:rPr>
          <w:rFonts w:ascii="Times New Roman" w:hAnsi="Times New Roman" w:cs="Times New Roman"/>
          <w:sz w:val="24"/>
          <w:szCs w:val="24"/>
        </w:rPr>
        <w:t>of second language acquisition. The first one is the preproduction stage where</w:t>
      </w:r>
      <w:r w:rsidR="00054CC2" w:rsidRPr="00B717D1">
        <w:rPr>
          <w:rFonts w:ascii="Times New Roman" w:hAnsi="Times New Roman" w:cs="Times New Roman"/>
          <w:sz w:val="24"/>
          <w:szCs w:val="24"/>
        </w:rPr>
        <w:t xml:space="preserve"> the learner does not have too much vo</w:t>
      </w:r>
      <w:r w:rsidR="00054CC2" w:rsidRPr="00B717D1">
        <w:rPr>
          <w:rFonts w:ascii="Times New Roman" w:hAnsi="Times New Roman" w:cs="Times New Roman"/>
          <w:sz w:val="24"/>
          <w:szCs w:val="24"/>
        </w:rPr>
        <w:t xml:space="preserve">cabulary of the second language but depends a lot in </w:t>
      </w:r>
      <w:r w:rsidR="00E96E17">
        <w:rPr>
          <w:rFonts w:ascii="Times New Roman" w:hAnsi="Times New Roman" w:cs="Times New Roman"/>
          <w:sz w:val="24"/>
          <w:szCs w:val="24"/>
        </w:rPr>
        <w:t>imitation of the language. However,</w:t>
      </w:r>
      <w:r w:rsidR="00E96E17" w:rsidRPr="00B717D1">
        <w:rPr>
          <w:rFonts w:ascii="Times New Roman" w:hAnsi="Times New Roman" w:cs="Times New Roman"/>
          <w:sz w:val="24"/>
          <w:szCs w:val="24"/>
        </w:rPr>
        <w:t xml:space="preserve"> the studies still say that not all the stude</w:t>
      </w:r>
      <w:r w:rsidR="00BF6075">
        <w:rPr>
          <w:rFonts w:ascii="Times New Roman" w:hAnsi="Times New Roman" w:cs="Times New Roman"/>
          <w:sz w:val="24"/>
          <w:szCs w:val="24"/>
        </w:rPr>
        <w:t>nts will have to go through second language acquisition</w:t>
      </w:r>
      <w:r w:rsidR="00E96E17" w:rsidRPr="00B717D1">
        <w:rPr>
          <w:rFonts w:ascii="Times New Roman" w:hAnsi="Times New Roman" w:cs="Times New Roman"/>
          <w:sz w:val="24"/>
          <w:szCs w:val="24"/>
        </w:rPr>
        <w:t xml:space="preserve"> process but there are others who will start to speak directly</w:t>
      </w:r>
      <w:r w:rsidR="00E96E17">
        <w:rPr>
          <w:rFonts w:ascii="Times New Roman" w:hAnsi="Times New Roman" w:cs="Times New Roman"/>
          <w:sz w:val="24"/>
          <w:szCs w:val="24"/>
        </w:rPr>
        <w:t xml:space="preserve"> (</w:t>
      </w:r>
      <w:r w:rsidR="00E96E17" w:rsidRPr="005402C0">
        <w:rPr>
          <w:rFonts w:ascii="Times New Roman" w:hAnsi="Times New Roman" w:cs="Times New Roman"/>
          <w:color w:val="222222"/>
          <w:sz w:val="24"/>
          <w:szCs w:val="24"/>
          <w:shd w:val="clear" w:color="auto" w:fill="FFFFFF"/>
        </w:rPr>
        <w:t>Har</w:t>
      </w:r>
      <w:r w:rsidR="00E96E17">
        <w:rPr>
          <w:rFonts w:ascii="Times New Roman" w:hAnsi="Times New Roman" w:cs="Times New Roman"/>
          <w:color w:val="222222"/>
          <w:sz w:val="24"/>
          <w:szCs w:val="24"/>
          <w:shd w:val="clear" w:color="auto" w:fill="FFFFFF"/>
        </w:rPr>
        <w:t>tsuiker &amp; Bernolet,</w:t>
      </w:r>
      <w:r w:rsidR="00E96E17" w:rsidRPr="005402C0">
        <w:rPr>
          <w:rFonts w:ascii="Times New Roman" w:hAnsi="Times New Roman" w:cs="Times New Roman"/>
          <w:color w:val="222222"/>
          <w:sz w:val="24"/>
          <w:szCs w:val="24"/>
          <w:shd w:val="clear" w:color="auto" w:fill="FFFFFF"/>
        </w:rPr>
        <w:t xml:space="preserve"> 2017).</w:t>
      </w:r>
    </w:p>
    <w:p w:rsidR="00B717D1" w:rsidRPr="00B717D1" w:rsidRDefault="00054CC2" w:rsidP="00B717D1">
      <w:pPr>
        <w:spacing w:line="480" w:lineRule="auto"/>
        <w:ind w:firstLine="720"/>
        <w:rPr>
          <w:rFonts w:ascii="Times New Roman" w:hAnsi="Times New Roman" w:cs="Times New Roman"/>
          <w:sz w:val="24"/>
          <w:szCs w:val="24"/>
        </w:rPr>
      </w:pPr>
      <w:r w:rsidRPr="00B717D1">
        <w:rPr>
          <w:rFonts w:ascii="Times New Roman" w:hAnsi="Times New Roman" w:cs="Times New Roman"/>
          <w:sz w:val="24"/>
          <w:szCs w:val="24"/>
        </w:rPr>
        <w:t xml:space="preserve"> The second stage</w:t>
      </w:r>
      <w:r w:rsidR="00E96E17">
        <w:rPr>
          <w:rFonts w:ascii="Times New Roman" w:hAnsi="Times New Roman" w:cs="Times New Roman"/>
          <w:sz w:val="24"/>
          <w:szCs w:val="24"/>
        </w:rPr>
        <w:t xml:space="preserve"> is the production stage where</w:t>
      </w:r>
      <w:r w:rsidRPr="00B717D1">
        <w:rPr>
          <w:rFonts w:ascii="Times New Roman" w:hAnsi="Times New Roman" w:cs="Times New Roman"/>
          <w:sz w:val="24"/>
          <w:szCs w:val="24"/>
        </w:rPr>
        <w:t xml:space="preserve"> the learners are able to talk in phrases with one or two words. They can recall chunks of the language but they will be making mistakes when applying them in </w:t>
      </w:r>
      <w:r w:rsidRPr="00B717D1">
        <w:rPr>
          <w:rFonts w:ascii="Times New Roman" w:hAnsi="Times New Roman" w:cs="Times New Roman"/>
          <w:sz w:val="24"/>
          <w:szCs w:val="24"/>
        </w:rPr>
        <w:t xml:space="preserve">sentences. </w:t>
      </w:r>
      <w:r w:rsidR="00E96E17">
        <w:rPr>
          <w:rFonts w:ascii="Times New Roman" w:hAnsi="Times New Roman" w:cs="Times New Roman"/>
          <w:sz w:val="24"/>
          <w:szCs w:val="24"/>
        </w:rPr>
        <w:t>In addition, t</w:t>
      </w:r>
      <w:r w:rsidRPr="00B717D1">
        <w:rPr>
          <w:rFonts w:ascii="Times New Roman" w:hAnsi="Times New Roman" w:cs="Times New Roman"/>
          <w:sz w:val="24"/>
          <w:szCs w:val="24"/>
        </w:rPr>
        <w:t>he learners us</w:t>
      </w:r>
      <w:r w:rsidRPr="00B717D1">
        <w:rPr>
          <w:rFonts w:ascii="Times New Roman" w:hAnsi="Times New Roman" w:cs="Times New Roman"/>
          <w:sz w:val="24"/>
          <w:szCs w:val="24"/>
        </w:rPr>
        <w:t>ually have a lively and receptive vocabulary of around a thousand words. This stage usually goes semiannually for it to last.</w:t>
      </w:r>
    </w:p>
    <w:p w:rsidR="00B717D1" w:rsidRPr="00B717D1" w:rsidRDefault="00054CC2" w:rsidP="001559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Emergence is the </w:t>
      </w:r>
      <w:r w:rsidRPr="00B717D1">
        <w:rPr>
          <w:rFonts w:ascii="Times New Roman" w:hAnsi="Times New Roman" w:cs="Times New Roman"/>
          <w:sz w:val="24"/>
          <w:szCs w:val="24"/>
        </w:rPr>
        <w:t>third stage of second language learning where the learner’s words have improved up to three thousand and the lear</w:t>
      </w:r>
      <w:r w:rsidRPr="00B717D1">
        <w:rPr>
          <w:rFonts w:ascii="Times New Roman" w:hAnsi="Times New Roman" w:cs="Times New Roman"/>
          <w:sz w:val="24"/>
          <w:szCs w:val="24"/>
        </w:rPr>
        <w:t xml:space="preserve">ner can form simple sentence constructions. This is the stage in which they will have a lot of grammatical errors in the process of learning the second </w:t>
      </w:r>
      <w:r w:rsidRPr="00B717D1">
        <w:rPr>
          <w:rFonts w:ascii="Times New Roman" w:hAnsi="Times New Roman" w:cs="Times New Roman"/>
          <w:sz w:val="24"/>
          <w:szCs w:val="24"/>
        </w:rPr>
        <w:lastRenderedPageBreak/>
        <w:t>language.</w:t>
      </w:r>
      <w:r w:rsidR="001559DB">
        <w:rPr>
          <w:rFonts w:ascii="Times New Roman" w:hAnsi="Times New Roman" w:cs="Times New Roman"/>
          <w:sz w:val="24"/>
          <w:szCs w:val="24"/>
        </w:rPr>
        <w:t xml:space="preserve"> </w:t>
      </w:r>
      <w:r w:rsidRPr="00B717D1">
        <w:rPr>
          <w:rFonts w:ascii="Times New Roman" w:hAnsi="Times New Roman" w:cs="Times New Roman"/>
          <w:sz w:val="24"/>
          <w:szCs w:val="24"/>
        </w:rPr>
        <w:t>The next stage is calle</w:t>
      </w:r>
      <w:r w:rsidR="008D6412">
        <w:rPr>
          <w:rFonts w:ascii="Times New Roman" w:hAnsi="Times New Roman" w:cs="Times New Roman"/>
          <w:sz w:val="24"/>
          <w:szCs w:val="24"/>
        </w:rPr>
        <w:t>d the intermediate fluency by which</w:t>
      </w:r>
      <w:r w:rsidRPr="00B717D1">
        <w:rPr>
          <w:rFonts w:ascii="Times New Roman" w:hAnsi="Times New Roman" w:cs="Times New Roman"/>
          <w:sz w:val="24"/>
          <w:szCs w:val="24"/>
        </w:rPr>
        <w:t xml:space="preserve"> the learner has about six thousand wor</w:t>
      </w:r>
      <w:r w:rsidRPr="00B717D1">
        <w:rPr>
          <w:rFonts w:ascii="Times New Roman" w:hAnsi="Times New Roman" w:cs="Times New Roman"/>
          <w:sz w:val="24"/>
          <w:szCs w:val="24"/>
        </w:rPr>
        <w:t>d</w:t>
      </w:r>
      <w:r w:rsidR="00E96E17">
        <w:rPr>
          <w:rFonts w:ascii="Times New Roman" w:hAnsi="Times New Roman" w:cs="Times New Roman"/>
          <w:sz w:val="24"/>
          <w:szCs w:val="24"/>
        </w:rPr>
        <w:t>s. Thus,</w:t>
      </w:r>
      <w:r w:rsidRPr="00B717D1">
        <w:rPr>
          <w:rFonts w:ascii="Times New Roman" w:hAnsi="Times New Roman" w:cs="Times New Roman"/>
          <w:sz w:val="24"/>
          <w:szCs w:val="24"/>
        </w:rPr>
        <w:t xml:space="preserve"> in this stage, they construct more complicated sentences in the process of sharing their thoughts and contributing their opinions.</w:t>
      </w:r>
    </w:p>
    <w:p w:rsidR="00B717D1" w:rsidRPr="00B717D1" w:rsidRDefault="00054CC2" w:rsidP="001559DB">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Pr="00B717D1">
        <w:rPr>
          <w:rFonts w:ascii="Times New Roman" w:hAnsi="Times New Roman" w:cs="Times New Roman"/>
          <w:sz w:val="24"/>
          <w:szCs w:val="24"/>
        </w:rPr>
        <w:t>dvanced fluency</w:t>
      </w:r>
      <w:r>
        <w:rPr>
          <w:rFonts w:ascii="Times New Roman" w:hAnsi="Times New Roman" w:cs="Times New Roman"/>
          <w:sz w:val="24"/>
          <w:szCs w:val="24"/>
        </w:rPr>
        <w:t xml:space="preserve"> is the last stage</w:t>
      </w:r>
      <w:r w:rsidRPr="00B717D1">
        <w:rPr>
          <w:rFonts w:ascii="Times New Roman" w:hAnsi="Times New Roman" w:cs="Times New Roman"/>
          <w:sz w:val="24"/>
          <w:szCs w:val="24"/>
        </w:rPr>
        <w:t xml:space="preserve"> where</w:t>
      </w:r>
      <w:r>
        <w:rPr>
          <w:rFonts w:ascii="Times New Roman" w:hAnsi="Times New Roman" w:cs="Times New Roman"/>
          <w:sz w:val="24"/>
          <w:szCs w:val="24"/>
        </w:rPr>
        <w:t xml:space="preserve"> </w:t>
      </w:r>
      <w:r w:rsidRPr="00B717D1">
        <w:rPr>
          <w:rFonts w:ascii="Times New Roman" w:hAnsi="Times New Roman" w:cs="Times New Roman"/>
          <w:sz w:val="24"/>
          <w:szCs w:val="24"/>
        </w:rPr>
        <w:t>the learners reach here when they have been learning the same language for</w:t>
      </w:r>
      <w:r w:rsidRPr="00B717D1">
        <w:rPr>
          <w:rFonts w:ascii="Times New Roman" w:hAnsi="Times New Roman" w:cs="Times New Roman"/>
          <w:sz w:val="24"/>
          <w:szCs w:val="24"/>
        </w:rPr>
        <w:t xml:space="preserve"> years and the learners have the full command of the language like the native speakers</w:t>
      </w:r>
      <w:r>
        <w:rPr>
          <w:rFonts w:ascii="Times New Roman" w:hAnsi="Times New Roman" w:cs="Times New Roman"/>
          <w:sz w:val="24"/>
          <w:szCs w:val="24"/>
        </w:rPr>
        <w:t xml:space="preserve"> </w:t>
      </w:r>
      <w:r w:rsidR="005402C0">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 xml:space="preserve">August &amp; Shanahan, </w:t>
      </w:r>
      <w:r w:rsidR="005402C0" w:rsidRPr="005402C0">
        <w:rPr>
          <w:rFonts w:ascii="Times New Roman" w:hAnsi="Times New Roman" w:cs="Times New Roman"/>
          <w:color w:val="222222"/>
          <w:sz w:val="24"/>
          <w:szCs w:val="24"/>
          <w:shd w:val="clear" w:color="auto" w:fill="FFFFFF"/>
        </w:rPr>
        <w:t>2017). </w:t>
      </w:r>
      <w:r w:rsidRPr="00B717D1">
        <w:rPr>
          <w:rFonts w:ascii="Times New Roman" w:hAnsi="Times New Roman" w:cs="Times New Roman"/>
          <w:sz w:val="24"/>
          <w:szCs w:val="24"/>
        </w:rPr>
        <w:t xml:space="preserve">Krashen also formed a number of findings in the research which discuss the nature of second language acquisition. The most noticeable of </w:t>
      </w:r>
      <w:r w:rsidR="00E96E17" w:rsidRPr="00B717D1">
        <w:rPr>
          <w:rFonts w:ascii="Times New Roman" w:hAnsi="Times New Roman" w:cs="Times New Roman"/>
          <w:sz w:val="24"/>
          <w:szCs w:val="24"/>
        </w:rPr>
        <w:t>these hypotheses</w:t>
      </w:r>
      <w:r w:rsidRPr="00B717D1">
        <w:rPr>
          <w:rFonts w:ascii="Times New Roman" w:hAnsi="Times New Roman" w:cs="Times New Roman"/>
          <w:sz w:val="24"/>
          <w:szCs w:val="24"/>
        </w:rPr>
        <w:t xml:space="preserve"> are observer theory and the affecting filter hypothesis.</w:t>
      </w:r>
    </w:p>
    <w:p w:rsidR="00B717D1" w:rsidRPr="00B717D1" w:rsidRDefault="00054CC2" w:rsidP="00B717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B717D1">
        <w:rPr>
          <w:rFonts w:ascii="Times New Roman" w:hAnsi="Times New Roman" w:cs="Times New Roman"/>
          <w:color w:val="222222"/>
          <w:sz w:val="24"/>
          <w:szCs w:val="24"/>
          <w:shd w:val="clear" w:color="auto" w:fill="FFFFFF"/>
        </w:rPr>
        <w:t>Hall</w:t>
      </w:r>
      <w:r w:rsidRPr="00B717D1">
        <w:rPr>
          <w:rFonts w:ascii="Times New Roman" w:hAnsi="Times New Roman" w:cs="Times New Roman"/>
          <w:sz w:val="24"/>
          <w:szCs w:val="24"/>
        </w:rPr>
        <w:t xml:space="preserve"> </w:t>
      </w:r>
      <w:r w:rsidR="00A17E42">
        <w:rPr>
          <w:rFonts w:ascii="Times New Roman" w:hAnsi="Times New Roman" w:cs="Times New Roman"/>
          <w:sz w:val="24"/>
          <w:szCs w:val="24"/>
        </w:rPr>
        <w:t xml:space="preserve">et al. </w:t>
      </w:r>
      <w:r w:rsidR="00E25B58">
        <w:rPr>
          <w:rFonts w:ascii="Times New Roman" w:hAnsi="Times New Roman" w:cs="Times New Roman"/>
          <w:sz w:val="24"/>
          <w:szCs w:val="24"/>
        </w:rPr>
        <w:t>(</w:t>
      </w:r>
      <w:r>
        <w:rPr>
          <w:rFonts w:ascii="Times New Roman" w:hAnsi="Times New Roman" w:cs="Times New Roman"/>
          <w:sz w:val="24"/>
          <w:szCs w:val="24"/>
        </w:rPr>
        <w:t>2018</w:t>
      </w:r>
      <w:r w:rsidR="00E25B58">
        <w:rPr>
          <w:rFonts w:ascii="Times New Roman" w:hAnsi="Times New Roman" w:cs="Times New Roman"/>
          <w:sz w:val="24"/>
          <w:szCs w:val="24"/>
        </w:rPr>
        <w:t>),</w:t>
      </w:r>
      <w:r w:rsidR="00E25B58" w:rsidRPr="00B717D1">
        <w:rPr>
          <w:rFonts w:ascii="Times New Roman" w:hAnsi="Times New Roman" w:cs="Times New Roman"/>
          <w:sz w:val="24"/>
          <w:szCs w:val="24"/>
        </w:rPr>
        <w:t xml:space="preserve"> the</w:t>
      </w:r>
      <w:r w:rsidRPr="00B717D1">
        <w:rPr>
          <w:rFonts w:ascii="Times New Roman" w:hAnsi="Times New Roman" w:cs="Times New Roman"/>
          <w:sz w:val="24"/>
          <w:szCs w:val="24"/>
        </w:rPr>
        <w:t xml:space="preserve"> period taken to achieve the highest level of ability can change according to the language educated. In the case of the inborn English talkers, </w:t>
      </w:r>
      <w:r w:rsidR="00E96E17" w:rsidRPr="00B717D1">
        <w:rPr>
          <w:rFonts w:ascii="Times New Roman" w:hAnsi="Times New Roman" w:cs="Times New Roman"/>
          <w:sz w:val="24"/>
          <w:szCs w:val="24"/>
        </w:rPr>
        <w:t>estimation</w:t>
      </w:r>
      <w:r w:rsidRPr="00B717D1">
        <w:rPr>
          <w:rFonts w:ascii="Times New Roman" w:hAnsi="Times New Roman" w:cs="Times New Roman"/>
          <w:sz w:val="24"/>
          <w:szCs w:val="24"/>
        </w:rPr>
        <w:t xml:space="preserve"> </w:t>
      </w:r>
      <w:r w:rsidRPr="00B717D1">
        <w:rPr>
          <w:rFonts w:ascii="Times New Roman" w:hAnsi="Times New Roman" w:cs="Times New Roman"/>
          <w:sz w:val="24"/>
          <w:szCs w:val="24"/>
        </w:rPr>
        <w:t xml:space="preserve">provided by the Foreign Institute </w:t>
      </w:r>
      <w:r w:rsidR="002A181E">
        <w:rPr>
          <w:rFonts w:ascii="Times New Roman" w:hAnsi="Times New Roman" w:cs="Times New Roman"/>
          <w:sz w:val="24"/>
          <w:szCs w:val="24"/>
        </w:rPr>
        <w:t xml:space="preserve">gathering </w:t>
      </w:r>
      <w:r w:rsidRPr="00B717D1">
        <w:rPr>
          <w:rFonts w:ascii="Times New Roman" w:hAnsi="Times New Roman" w:cs="Times New Roman"/>
          <w:sz w:val="24"/>
          <w:szCs w:val="24"/>
        </w:rPr>
        <w:t>education prospects of different languages for their expert staff</w:t>
      </w:r>
      <w:r w:rsidR="002A181E">
        <w:rPr>
          <w:rFonts w:ascii="Times New Roman" w:hAnsi="Times New Roman" w:cs="Times New Roman"/>
          <w:sz w:val="24"/>
          <w:szCs w:val="24"/>
        </w:rPr>
        <w:t xml:space="preserve"> sheds more light on the same</w:t>
      </w:r>
      <w:r w:rsidRPr="00B717D1">
        <w:rPr>
          <w:rFonts w:ascii="Times New Roman" w:hAnsi="Times New Roman" w:cs="Times New Roman"/>
          <w:sz w:val="24"/>
          <w:szCs w:val="24"/>
        </w:rPr>
        <w:t xml:space="preserve">. From </w:t>
      </w:r>
      <w:r w:rsidRPr="00B717D1">
        <w:rPr>
          <w:rFonts w:ascii="Times New Roman" w:hAnsi="Times New Roman" w:cs="Times New Roman"/>
          <w:sz w:val="24"/>
          <w:szCs w:val="24"/>
        </w:rPr>
        <w:t xml:space="preserve">sixty-three languages, they found out that Arabic, Cantonese, Mandarin, Japanese and Korean are the most </w:t>
      </w:r>
      <w:r w:rsidRPr="00B717D1">
        <w:rPr>
          <w:rFonts w:ascii="Times New Roman" w:hAnsi="Times New Roman" w:cs="Times New Roman"/>
          <w:sz w:val="24"/>
          <w:szCs w:val="24"/>
        </w:rPr>
        <w:t>difficult to be learned and require a lot of time so that one can learn how to speak.</w:t>
      </w:r>
    </w:p>
    <w:p w:rsidR="00B717D1" w:rsidRPr="00B717D1" w:rsidRDefault="00054CC2" w:rsidP="00B717D1">
      <w:pPr>
        <w:spacing w:line="480" w:lineRule="auto"/>
        <w:ind w:firstLine="720"/>
        <w:rPr>
          <w:rFonts w:ascii="Times New Roman" w:hAnsi="Times New Roman" w:cs="Times New Roman"/>
          <w:sz w:val="24"/>
          <w:szCs w:val="24"/>
        </w:rPr>
      </w:pPr>
      <w:r w:rsidRPr="00B717D1">
        <w:rPr>
          <w:rFonts w:ascii="Times New Roman" w:hAnsi="Times New Roman" w:cs="Times New Roman"/>
          <w:sz w:val="24"/>
          <w:szCs w:val="24"/>
        </w:rPr>
        <w:t xml:space="preserve">In the process of language acquisition, it is seen that children can be taught </w:t>
      </w:r>
      <w:r w:rsidRPr="00B717D1">
        <w:rPr>
          <w:rFonts w:ascii="Times New Roman" w:hAnsi="Times New Roman" w:cs="Times New Roman"/>
          <w:sz w:val="24"/>
          <w:szCs w:val="24"/>
        </w:rPr>
        <w:t xml:space="preserve">the foreign language well than when compared to the adults. Children’s brain is still </w:t>
      </w:r>
      <w:r w:rsidR="00BF6075">
        <w:rPr>
          <w:rFonts w:ascii="Times New Roman" w:hAnsi="Times New Roman" w:cs="Times New Roman"/>
          <w:sz w:val="24"/>
          <w:szCs w:val="24"/>
        </w:rPr>
        <w:t>developing, for that reason</w:t>
      </w:r>
      <w:r w:rsidRPr="00B717D1">
        <w:rPr>
          <w:rFonts w:ascii="Times New Roman" w:hAnsi="Times New Roman" w:cs="Times New Roman"/>
          <w:sz w:val="24"/>
          <w:szCs w:val="24"/>
        </w:rPr>
        <w:t xml:space="preserve">, they learn the new language better when compared to the adults who have matured mind and also have their native language which positions their intellectual and </w:t>
      </w:r>
      <w:r w:rsidR="005402C0" w:rsidRPr="00B717D1">
        <w:rPr>
          <w:rFonts w:ascii="Times New Roman" w:hAnsi="Times New Roman" w:cs="Times New Roman"/>
          <w:sz w:val="24"/>
          <w:szCs w:val="24"/>
        </w:rPr>
        <w:t>talking</w:t>
      </w:r>
      <w:r w:rsidR="005402C0">
        <w:rPr>
          <w:rFonts w:ascii="Times New Roman" w:hAnsi="Times New Roman" w:cs="Times New Roman"/>
          <w:sz w:val="24"/>
          <w:szCs w:val="24"/>
        </w:rPr>
        <w:t xml:space="preserve"> (</w:t>
      </w:r>
      <w:r w:rsidR="005402C0">
        <w:rPr>
          <w:rFonts w:ascii="Times New Roman" w:hAnsi="Times New Roman" w:cs="Times New Roman"/>
          <w:color w:val="222222"/>
          <w:sz w:val="24"/>
          <w:szCs w:val="24"/>
          <w:shd w:val="clear" w:color="auto" w:fill="FFFFFF"/>
        </w:rPr>
        <w:t>Gass, 2017)</w:t>
      </w:r>
      <w:r w:rsidRPr="00B717D1">
        <w:rPr>
          <w:rFonts w:ascii="Times New Roman" w:hAnsi="Times New Roman" w:cs="Times New Roman"/>
          <w:sz w:val="24"/>
          <w:szCs w:val="24"/>
        </w:rPr>
        <w:t xml:space="preserve">. There are some issues in the learning of the second language which arises from the first language of the person. </w:t>
      </w:r>
      <w:r w:rsidR="00E96E17" w:rsidRPr="00B717D1">
        <w:rPr>
          <w:rFonts w:ascii="Times New Roman" w:hAnsi="Times New Roman" w:cs="Times New Roman"/>
          <w:sz w:val="24"/>
          <w:szCs w:val="24"/>
        </w:rPr>
        <w:t>These issues</w:t>
      </w:r>
      <w:r w:rsidRPr="00B717D1">
        <w:rPr>
          <w:rFonts w:ascii="Times New Roman" w:hAnsi="Times New Roman" w:cs="Times New Roman"/>
          <w:sz w:val="24"/>
          <w:szCs w:val="24"/>
        </w:rPr>
        <w:t xml:space="preserve"> can be a problem in the pronunciation of some words.</w:t>
      </w:r>
    </w:p>
    <w:p w:rsidR="00D43221" w:rsidRDefault="00054CC2" w:rsidP="00B717D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evident</w:t>
      </w:r>
      <w:r w:rsidR="00B717D1" w:rsidRPr="00B717D1">
        <w:rPr>
          <w:rFonts w:ascii="Times New Roman" w:hAnsi="Times New Roman" w:cs="Times New Roman"/>
          <w:sz w:val="24"/>
          <w:szCs w:val="24"/>
        </w:rPr>
        <w:t xml:space="preserve"> that children are the best in teaching the second language apart from their mother tongue. This is because their brains are still developing, therefore, they can </w:t>
      </w:r>
      <w:r w:rsidR="00B717D1" w:rsidRPr="00B717D1">
        <w:rPr>
          <w:rFonts w:ascii="Times New Roman" w:hAnsi="Times New Roman" w:cs="Times New Roman"/>
          <w:sz w:val="24"/>
          <w:szCs w:val="24"/>
        </w:rPr>
        <w:lastRenderedPageBreak/>
        <w:t>easily adjust when comparing them to the adults. Mature brains cannot accommodate new ideas that easily that’s why it is hard to teach an adult the foreign language.</w:t>
      </w:r>
    </w:p>
    <w:p w:rsidR="00A17E42" w:rsidRDefault="00054CC2">
      <w:pPr>
        <w:rPr>
          <w:rFonts w:ascii="Times New Roman" w:hAnsi="Times New Roman" w:cs="Times New Roman"/>
          <w:sz w:val="24"/>
          <w:szCs w:val="24"/>
        </w:rPr>
      </w:pPr>
      <w:r>
        <w:rPr>
          <w:rFonts w:ascii="Times New Roman" w:hAnsi="Times New Roman" w:cs="Times New Roman"/>
          <w:sz w:val="24"/>
          <w:szCs w:val="24"/>
        </w:rPr>
        <w:br w:type="page"/>
      </w:r>
    </w:p>
    <w:p w:rsidR="00B717D1" w:rsidRPr="00A17E42" w:rsidRDefault="00054CC2" w:rsidP="00A17E42">
      <w:pPr>
        <w:spacing w:line="480" w:lineRule="auto"/>
        <w:jc w:val="center"/>
        <w:rPr>
          <w:rFonts w:ascii="Times New Roman" w:hAnsi="Times New Roman" w:cs="Times New Roman"/>
          <w:sz w:val="24"/>
          <w:szCs w:val="24"/>
        </w:rPr>
      </w:pPr>
      <w:r w:rsidRPr="00A17E42">
        <w:rPr>
          <w:rFonts w:ascii="Times New Roman" w:hAnsi="Times New Roman" w:cs="Times New Roman"/>
          <w:sz w:val="24"/>
          <w:szCs w:val="24"/>
        </w:rPr>
        <w:lastRenderedPageBreak/>
        <w:t>References</w:t>
      </w:r>
    </w:p>
    <w:p w:rsidR="00E96E17" w:rsidRPr="005402C0" w:rsidRDefault="00054CC2" w:rsidP="00A17E42">
      <w:pPr>
        <w:spacing w:line="480" w:lineRule="auto"/>
        <w:ind w:left="720" w:hanging="720"/>
        <w:rPr>
          <w:rFonts w:ascii="Times New Roman" w:hAnsi="Times New Roman" w:cs="Times New Roman"/>
          <w:color w:val="222222"/>
          <w:sz w:val="24"/>
          <w:szCs w:val="24"/>
          <w:shd w:val="clear" w:color="auto" w:fill="FFFFFF"/>
        </w:rPr>
      </w:pPr>
      <w:r w:rsidRPr="005402C0">
        <w:rPr>
          <w:rFonts w:ascii="Times New Roman" w:hAnsi="Times New Roman" w:cs="Times New Roman"/>
          <w:color w:val="222222"/>
          <w:sz w:val="24"/>
          <w:szCs w:val="24"/>
          <w:shd w:val="clear" w:color="auto" w:fill="FFFFFF"/>
        </w:rPr>
        <w:t>August, D., &amp; Shanahan, T. (2017). </w:t>
      </w:r>
      <w:r w:rsidRPr="005402C0">
        <w:rPr>
          <w:rFonts w:ascii="Times New Roman" w:hAnsi="Times New Roman" w:cs="Times New Roman"/>
          <w:i/>
          <w:iCs/>
          <w:color w:val="222222"/>
          <w:sz w:val="24"/>
          <w:szCs w:val="24"/>
          <w:shd w:val="clear" w:color="auto" w:fill="FFFFFF"/>
        </w:rPr>
        <w:t>Developing literacy in second-language learners: Report of the National Literacy Panel on Language-Minority Children and Youth</w:t>
      </w:r>
      <w:r w:rsidRPr="005402C0">
        <w:rPr>
          <w:rFonts w:ascii="Times New Roman" w:hAnsi="Times New Roman" w:cs="Times New Roman"/>
          <w:color w:val="222222"/>
          <w:sz w:val="24"/>
          <w:szCs w:val="24"/>
          <w:shd w:val="clear" w:color="auto" w:fill="FFFFFF"/>
        </w:rPr>
        <w:t>. Routledge.</w:t>
      </w:r>
    </w:p>
    <w:p w:rsidR="00E96E17" w:rsidRPr="005402C0" w:rsidRDefault="00054CC2" w:rsidP="00A17E42">
      <w:pPr>
        <w:spacing w:line="480" w:lineRule="auto"/>
        <w:ind w:left="720" w:hanging="720"/>
        <w:rPr>
          <w:rFonts w:ascii="Times New Roman" w:hAnsi="Times New Roman" w:cs="Times New Roman"/>
          <w:color w:val="222222"/>
          <w:sz w:val="24"/>
          <w:szCs w:val="24"/>
          <w:shd w:val="clear" w:color="auto" w:fill="FFFFFF"/>
        </w:rPr>
      </w:pPr>
      <w:r w:rsidRPr="005402C0">
        <w:rPr>
          <w:rFonts w:ascii="Times New Roman" w:hAnsi="Times New Roman" w:cs="Times New Roman"/>
          <w:color w:val="222222"/>
          <w:sz w:val="24"/>
          <w:szCs w:val="24"/>
          <w:shd w:val="clear" w:color="auto" w:fill="FFFFFF"/>
        </w:rPr>
        <w:t>Gass, S. M. (2017). </w:t>
      </w:r>
      <w:r w:rsidRPr="005402C0">
        <w:rPr>
          <w:rFonts w:ascii="Times New Roman" w:hAnsi="Times New Roman" w:cs="Times New Roman"/>
          <w:i/>
          <w:iCs/>
          <w:color w:val="222222"/>
          <w:sz w:val="24"/>
          <w:szCs w:val="24"/>
          <w:shd w:val="clear" w:color="auto" w:fill="FFFFFF"/>
        </w:rPr>
        <w:t>Input, interaction, and</w:t>
      </w:r>
      <w:r w:rsidRPr="005402C0">
        <w:rPr>
          <w:rFonts w:ascii="Times New Roman" w:hAnsi="Times New Roman" w:cs="Times New Roman"/>
          <w:i/>
          <w:iCs/>
          <w:color w:val="222222"/>
          <w:sz w:val="24"/>
          <w:szCs w:val="24"/>
          <w:shd w:val="clear" w:color="auto" w:fill="FFFFFF"/>
        </w:rPr>
        <w:t xml:space="preserve"> the second language learner</w:t>
      </w:r>
      <w:r w:rsidRPr="005402C0">
        <w:rPr>
          <w:rFonts w:ascii="Times New Roman" w:hAnsi="Times New Roman" w:cs="Times New Roman"/>
          <w:color w:val="222222"/>
          <w:sz w:val="24"/>
          <w:szCs w:val="24"/>
          <w:shd w:val="clear" w:color="auto" w:fill="FFFFFF"/>
        </w:rPr>
        <w:t>. Routledge.</w:t>
      </w:r>
    </w:p>
    <w:p w:rsidR="00E96E17" w:rsidRPr="005402C0" w:rsidRDefault="00054CC2" w:rsidP="00A17E42">
      <w:pPr>
        <w:spacing w:line="480" w:lineRule="auto"/>
        <w:ind w:left="720" w:hanging="720"/>
        <w:rPr>
          <w:rFonts w:ascii="Times New Roman" w:hAnsi="Times New Roman" w:cs="Times New Roman"/>
          <w:sz w:val="24"/>
          <w:szCs w:val="24"/>
        </w:rPr>
      </w:pPr>
      <w:r w:rsidRPr="005402C0">
        <w:rPr>
          <w:rFonts w:ascii="Times New Roman" w:hAnsi="Times New Roman" w:cs="Times New Roman"/>
          <w:color w:val="222222"/>
          <w:sz w:val="24"/>
          <w:szCs w:val="24"/>
          <w:shd w:val="clear" w:color="auto" w:fill="FFFFFF"/>
        </w:rPr>
        <w:t>Hall, G., Hall, G., Allwright, D., Hanks, J., Benson, P., Biber, D. ... &amp; Braine, G. (2018). Consumerism in Second Language Teaching and Learning. In </w:t>
      </w:r>
      <w:r w:rsidRPr="005402C0">
        <w:rPr>
          <w:rFonts w:ascii="Times New Roman" w:hAnsi="Times New Roman" w:cs="Times New Roman"/>
          <w:i/>
          <w:iCs/>
          <w:color w:val="222222"/>
          <w:sz w:val="24"/>
          <w:szCs w:val="24"/>
          <w:shd w:val="clear" w:color="auto" w:fill="FFFFFF"/>
        </w:rPr>
        <w:t>Exploring English Language Teaching: Language in Action</w:t>
      </w:r>
      <w:r w:rsidRPr="005402C0">
        <w:rPr>
          <w:rFonts w:ascii="Times New Roman" w:hAnsi="Times New Roman" w:cs="Times New Roman"/>
          <w:color w:val="222222"/>
          <w:sz w:val="24"/>
          <w:szCs w:val="24"/>
          <w:shd w:val="clear" w:color="auto" w:fill="FFFFFF"/>
        </w:rPr>
        <w:t> (Vol. 42,</w:t>
      </w:r>
      <w:r w:rsidRPr="005402C0">
        <w:rPr>
          <w:rFonts w:ascii="Times New Roman" w:hAnsi="Times New Roman" w:cs="Times New Roman"/>
          <w:color w:val="222222"/>
          <w:sz w:val="24"/>
          <w:szCs w:val="24"/>
          <w:shd w:val="clear" w:color="auto" w:fill="FFFFFF"/>
        </w:rPr>
        <w:t xml:space="preserve"> No. 4, pp. 1-62). Basingstoke: Routledge.</w:t>
      </w:r>
    </w:p>
    <w:p w:rsidR="00E96E17" w:rsidRPr="005402C0" w:rsidRDefault="00054CC2" w:rsidP="00A17E42">
      <w:pPr>
        <w:spacing w:line="480" w:lineRule="auto"/>
        <w:ind w:left="720" w:hanging="720"/>
        <w:rPr>
          <w:rFonts w:ascii="Times New Roman" w:hAnsi="Times New Roman" w:cs="Times New Roman"/>
          <w:color w:val="222222"/>
          <w:sz w:val="24"/>
          <w:szCs w:val="24"/>
          <w:shd w:val="clear" w:color="auto" w:fill="FFFFFF"/>
        </w:rPr>
      </w:pPr>
      <w:r w:rsidRPr="005402C0">
        <w:rPr>
          <w:rFonts w:ascii="Times New Roman" w:hAnsi="Times New Roman" w:cs="Times New Roman"/>
          <w:color w:val="222222"/>
          <w:sz w:val="24"/>
          <w:szCs w:val="24"/>
          <w:shd w:val="clear" w:color="auto" w:fill="FFFFFF"/>
        </w:rPr>
        <w:t>Hartsuiker, R. J., &amp; Bernolet, S. (2017). The development of shared syntax in second language learning. </w:t>
      </w:r>
      <w:r w:rsidRPr="005402C0">
        <w:rPr>
          <w:rFonts w:ascii="Times New Roman" w:hAnsi="Times New Roman" w:cs="Times New Roman"/>
          <w:i/>
          <w:iCs/>
          <w:color w:val="222222"/>
          <w:sz w:val="24"/>
          <w:szCs w:val="24"/>
          <w:shd w:val="clear" w:color="auto" w:fill="FFFFFF"/>
        </w:rPr>
        <w:t>Bilingualism: Language and Cognition</w:t>
      </w:r>
      <w:r w:rsidRPr="005402C0">
        <w:rPr>
          <w:rFonts w:ascii="Times New Roman" w:hAnsi="Times New Roman" w:cs="Times New Roman"/>
          <w:color w:val="222222"/>
          <w:sz w:val="24"/>
          <w:szCs w:val="24"/>
          <w:shd w:val="clear" w:color="auto" w:fill="FFFFFF"/>
        </w:rPr>
        <w:t>, </w:t>
      </w:r>
      <w:r w:rsidRPr="005402C0">
        <w:rPr>
          <w:rFonts w:ascii="Times New Roman" w:hAnsi="Times New Roman" w:cs="Times New Roman"/>
          <w:i/>
          <w:iCs/>
          <w:color w:val="222222"/>
          <w:sz w:val="24"/>
          <w:szCs w:val="24"/>
          <w:shd w:val="clear" w:color="auto" w:fill="FFFFFF"/>
        </w:rPr>
        <w:t>20</w:t>
      </w:r>
      <w:r w:rsidRPr="005402C0">
        <w:rPr>
          <w:rFonts w:ascii="Times New Roman" w:hAnsi="Times New Roman" w:cs="Times New Roman"/>
          <w:color w:val="222222"/>
          <w:sz w:val="24"/>
          <w:szCs w:val="24"/>
          <w:shd w:val="clear" w:color="auto" w:fill="FFFFFF"/>
        </w:rPr>
        <w:t>(2), 219-234.</w:t>
      </w:r>
    </w:p>
    <w:p w:rsidR="00E96E17" w:rsidRPr="005402C0" w:rsidRDefault="00054CC2" w:rsidP="005402C0">
      <w:pPr>
        <w:spacing w:line="480" w:lineRule="auto"/>
        <w:ind w:left="720" w:hanging="720"/>
        <w:rPr>
          <w:rFonts w:ascii="Times New Roman" w:hAnsi="Times New Roman" w:cs="Times New Roman"/>
          <w:color w:val="222222"/>
          <w:sz w:val="24"/>
          <w:szCs w:val="24"/>
          <w:shd w:val="clear" w:color="auto" w:fill="FFFFFF"/>
        </w:rPr>
      </w:pPr>
      <w:r w:rsidRPr="005402C0">
        <w:rPr>
          <w:rFonts w:ascii="Times New Roman" w:hAnsi="Times New Roman" w:cs="Times New Roman"/>
          <w:color w:val="222222"/>
          <w:sz w:val="24"/>
          <w:szCs w:val="24"/>
          <w:shd w:val="clear" w:color="auto" w:fill="FFFFFF"/>
        </w:rPr>
        <w:t>Littlewood, W. (2004). Second language learning. </w:t>
      </w:r>
      <w:r w:rsidRPr="005402C0">
        <w:rPr>
          <w:rFonts w:ascii="Times New Roman" w:hAnsi="Times New Roman" w:cs="Times New Roman"/>
          <w:i/>
          <w:iCs/>
          <w:color w:val="222222"/>
          <w:sz w:val="24"/>
          <w:szCs w:val="24"/>
          <w:shd w:val="clear" w:color="auto" w:fill="FFFFFF"/>
        </w:rPr>
        <w:t>The ha</w:t>
      </w:r>
      <w:r w:rsidRPr="005402C0">
        <w:rPr>
          <w:rFonts w:ascii="Times New Roman" w:hAnsi="Times New Roman" w:cs="Times New Roman"/>
          <w:i/>
          <w:iCs/>
          <w:color w:val="222222"/>
          <w:sz w:val="24"/>
          <w:szCs w:val="24"/>
          <w:shd w:val="clear" w:color="auto" w:fill="FFFFFF"/>
        </w:rPr>
        <w:t>ndbook of applied linguistics</w:t>
      </w:r>
      <w:r w:rsidRPr="005402C0">
        <w:rPr>
          <w:rFonts w:ascii="Times New Roman" w:hAnsi="Times New Roman" w:cs="Times New Roman"/>
          <w:color w:val="222222"/>
          <w:sz w:val="24"/>
          <w:szCs w:val="24"/>
          <w:shd w:val="clear" w:color="auto" w:fill="FFFFFF"/>
        </w:rPr>
        <w:t>, 501-524.</w:t>
      </w:r>
    </w:p>
    <w:sectPr w:rsidR="00E96E17" w:rsidRPr="005402C0" w:rsidSect="00A17E4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CC2" w:rsidRDefault="00054CC2">
      <w:pPr>
        <w:spacing w:after="0" w:line="240" w:lineRule="auto"/>
      </w:pPr>
      <w:r>
        <w:separator/>
      </w:r>
    </w:p>
  </w:endnote>
  <w:endnote w:type="continuationSeparator" w:id="0">
    <w:p w:rsidR="00054CC2" w:rsidRDefault="00054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CC2" w:rsidRDefault="00054CC2">
      <w:pPr>
        <w:spacing w:after="0" w:line="240" w:lineRule="auto"/>
      </w:pPr>
      <w:r>
        <w:separator/>
      </w:r>
    </w:p>
  </w:footnote>
  <w:footnote w:type="continuationSeparator" w:id="0">
    <w:p w:rsidR="00054CC2" w:rsidRDefault="00054C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9665569"/>
      <w:docPartObj>
        <w:docPartGallery w:val="Page Numbers (Top of Page)"/>
        <w:docPartUnique/>
      </w:docPartObj>
    </w:sdtPr>
    <w:sdtEndPr>
      <w:rPr>
        <w:noProof/>
      </w:rPr>
    </w:sdtEndPr>
    <w:sdtContent>
      <w:p w:rsidR="00A17E42" w:rsidRPr="00A17E42" w:rsidRDefault="00054CC2">
        <w:pPr>
          <w:pStyle w:val="Header"/>
          <w:jc w:val="right"/>
          <w:rPr>
            <w:rFonts w:ascii="Times New Roman" w:hAnsi="Times New Roman" w:cs="Times New Roman"/>
            <w:sz w:val="24"/>
            <w:szCs w:val="24"/>
          </w:rPr>
        </w:pPr>
        <w:r w:rsidRPr="00A17E42">
          <w:rPr>
            <w:rFonts w:ascii="Times New Roman" w:hAnsi="Times New Roman" w:cs="Times New Roman"/>
            <w:sz w:val="24"/>
            <w:szCs w:val="24"/>
          </w:rPr>
          <w:t>SECOND LANGUAGE LEARNING</w:t>
        </w:r>
        <w:r>
          <w:rPr>
            <w:rFonts w:ascii="Times New Roman" w:hAnsi="Times New Roman" w:cs="Times New Roman"/>
            <w:sz w:val="24"/>
            <w:szCs w:val="24"/>
          </w:rPr>
          <w:t xml:space="preserve">                                                                                             </w:t>
        </w:r>
        <w:r w:rsidRPr="00A17E42">
          <w:rPr>
            <w:rFonts w:ascii="Times New Roman" w:hAnsi="Times New Roman" w:cs="Times New Roman"/>
            <w:sz w:val="24"/>
            <w:szCs w:val="24"/>
          </w:rPr>
          <w:fldChar w:fldCharType="begin"/>
        </w:r>
        <w:r w:rsidRPr="00A17E42">
          <w:rPr>
            <w:rFonts w:ascii="Times New Roman" w:hAnsi="Times New Roman" w:cs="Times New Roman"/>
            <w:sz w:val="24"/>
            <w:szCs w:val="24"/>
          </w:rPr>
          <w:instrText xml:space="preserve"> PAGE   \* MERGEFORMAT </w:instrText>
        </w:r>
        <w:r w:rsidRPr="00A17E42">
          <w:rPr>
            <w:rFonts w:ascii="Times New Roman" w:hAnsi="Times New Roman" w:cs="Times New Roman"/>
            <w:sz w:val="24"/>
            <w:szCs w:val="24"/>
          </w:rPr>
          <w:fldChar w:fldCharType="separate"/>
        </w:r>
        <w:r w:rsidR="00DB7727">
          <w:rPr>
            <w:rFonts w:ascii="Times New Roman" w:hAnsi="Times New Roman" w:cs="Times New Roman"/>
            <w:noProof/>
            <w:sz w:val="24"/>
            <w:szCs w:val="24"/>
          </w:rPr>
          <w:t>1</w:t>
        </w:r>
        <w:r w:rsidRPr="00A17E42">
          <w:rPr>
            <w:rFonts w:ascii="Times New Roman" w:hAnsi="Times New Roman" w:cs="Times New Roman"/>
            <w:noProof/>
            <w:sz w:val="24"/>
            <w:szCs w:val="24"/>
          </w:rPr>
          <w:fldChar w:fldCharType="end"/>
        </w:r>
      </w:p>
    </w:sdtContent>
  </w:sdt>
  <w:p w:rsidR="00A17E42" w:rsidRPr="00A17E42" w:rsidRDefault="00A17E4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49358563"/>
      <w:docPartObj>
        <w:docPartGallery w:val="Page Numbers (Top of Page)"/>
        <w:docPartUnique/>
      </w:docPartObj>
    </w:sdtPr>
    <w:sdtEndPr>
      <w:rPr>
        <w:noProof/>
      </w:rPr>
    </w:sdtEndPr>
    <w:sdtContent>
      <w:p w:rsidR="00A17E42" w:rsidRPr="00A17E42" w:rsidRDefault="00054CC2" w:rsidP="00A17E42">
        <w:pPr>
          <w:pStyle w:val="Header"/>
          <w:rPr>
            <w:rFonts w:ascii="Times New Roman" w:hAnsi="Times New Roman" w:cs="Times New Roman"/>
            <w:sz w:val="24"/>
            <w:szCs w:val="24"/>
          </w:rPr>
        </w:pPr>
        <w:r w:rsidRPr="00A17E42">
          <w:rPr>
            <w:rFonts w:ascii="Times New Roman" w:hAnsi="Times New Roman" w:cs="Times New Roman"/>
            <w:sz w:val="24"/>
            <w:szCs w:val="24"/>
          </w:rPr>
          <w:t>Running head: SECOND LANGUAGE LEARNING</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FA2"/>
    <w:rsid w:val="00054CC2"/>
    <w:rsid w:val="000B0EAD"/>
    <w:rsid w:val="001559DB"/>
    <w:rsid w:val="00180A5E"/>
    <w:rsid w:val="001C41AC"/>
    <w:rsid w:val="00282250"/>
    <w:rsid w:val="002A181E"/>
    <w:rsid w:val="003201A3"/>
    <w:rsid w:val="00346ED6"/>
    <w:rsid w:val="00433DB5"/>
    <w:rsid w:val="0051547E"/>
    <w:rsid w:val="005402C0"/>
    <w:rsid w:val="00581D58"/>
    <w:rsid w:val="00677055"/>
    <w:rsid w:val="006A03FF"/>
    <w:rsid w:val="006A140E"/>
    <w:rsid w:val="006F1CAF"/>
    <w:rsid w:val="0079119C"/>
    <w:rsid w:val="008D6412"/>
    <w:rsid w:val="008E063F"/>
    <w:rsid w:val="00905501"/>
    <w:rsid w:val="00943EFC"/>
    <w:rsid w:val="009738D4"/>
    <w:rsid w:val="00A17E42"/>
    <w:rsid w:val="00A574E4"/>
    <w:rsid w:val="00B068A3"/>
    <w:rsid w:val="00B40FA2"/>
    <w:rsid w:val="00B717D1"/>
    <w:rsid w:val="00B957AB"/>
    <w:rsid w:val="00BF6075"/>
    <w:rsid w:val="00C41C6F"/>
    <w:rsid w:val="00D43221"/>
    <w:rsid w:val="00DB7727"/>
    <w:rsid w:val="00DC0F93"/>
    <w:rsid w:val="00E25B58"/>
    <w:rsid w:val="00E41962"/>
    <w:rsid w:val="00E96E17"/>
    <w:rsid w:val="00EA331B"/>
    <w:rsid w:val="00EA5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E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E42"/>
  </w:style>
  <w:style w:type="paragraph" w:styleId="Footer">
    <w:name w:val="footer"/>
    <w:basedOn w:val="Normal"/>
    <w:link w:val="FooterChar"/>
    <w:uiPriority w:val="99"/>
    <w:unhideWhenUsed/>
    <w:rsid w:val="00A17E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E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E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E42"/>
  </w:style>
  <w:style w:type="paragraph" w:styleId="Footer">
    <w:name w:val="footer"/>
    <w:basedOn w:val="Normal"/>
    <w:link w:val="FooterChar"/>
    <w:uiPriority w:val="99"/>
    <w:unhideWhenUsed/>
    <w:rsid w:val="00A17E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5</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19</cp:revision>
  <dcterms:created xsi:type="dcterms:W3CDTF">2018-11-24T17:43:00Z</dcterms:created>
  <dcterms:modified xsi:type="dcterms:W3CDTF">2018-11-25T00:15:00Z</dcterms:modified>
</cp:coreProperties>
</file>